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09" w:rsidRPr="00427009" w:rsidRDefault="00427009" w:rsidP="00427009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Детское удерживающее устройство в ПДД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пункт 22.9 </w:t>
      </w:r>
      <w:hyperlink r:id="rId6" w:history="1">
        <w:r w:rsidRPr="00427009">
          <w:rPr>
            <w:rFonts w:ascii="Times New Roman" w:eastAsia="Times New Roman" w:hAnsi="Times New Roman" w:cs="Times New Roman"/>
            <w:color w:val="8A0000"/>
            <w:sz w:val="24"/>
            <w:szCs w:val="24"/>
            <w:u w:val="single"/>
            <w:bdr w:val="none" w:sz="0" w:space="0" w:color="auto" w:frame="1"/>
            <w:lang w:eastAsia="ru-RU"/>
          </w:rPr>
          <w:t>правил дорожного движения</w:t>
        </w:r>
      </w:hyperlink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 котором речь идет про удерживающие системы:</w:t>
      </w:r>
    </w:p>
    <w:p w:rsidR="00427009" w:rsidRPr="00427009" w:rsidRDefault="00427009" w:rsidP="00427009">
      <w:pPr>
        <w:rPr>
          <w:rFonts w:ascii="Times New Roman" w:hAnsi="Times New Roman" w:cs="Times New Roman"/>
          <w:sz w:val="24"/>
          <w:szCs w:val="24"/>
        </w:rPr>
      </w:pPr>
      <w:r w:rsidRPr="00427009">
        <w:rPr>
          <w:rFonts w:ascii="Times New Roman" w:hAnsi="Times New Roman" w:cs="Times New Roman"/>
          <w:sz w:val="24"/>
          <w:szCs w:val="24"/>
        </w:rPr>
        <w:t>22.9. 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 использованием детских удерживающих систем (устройств), соответствующих весу и росту ребенка.</w:t>
      </w:r>
    </w:p>
    <w:p w:rsidR="00427009" w:rsidRPr="00427009" w:rsidRDefault="00427009" w:rsidP="004270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27009">
        <w:rPr>
          <w:rFonts w:ascii="Times New Roman" w:hAnsi="Times New Roman" w:cs="Times New Roman"/>
          <w:sz w:val="24"/>
          <w:szCs w:val="24"/>
        </w:rPr>
        <w:t xml:space="preserve">* Наименование детской удерживающей системы ISOFIX приведено в соответствии </w:t>
      </w:r>
      <w:bookmarkEnd w:id="0"/>
      <w:r w:rsidRPr="00427009">
        <w:rPr>
          <w:rFonts w:ascii="Times New Roman" w:hAnsi="Times New Roman" w:cs="Times New Roman"/>
          <w:sz w:val="24"/>
          <w:szCs w:val="24"/>
        </w:rPr>
        <w:t xml:space="preserve">с Техническим регламентом Таможенного союза </w:t>
      </w:r>
      <w:proofErr w:type="gramStart"/>
      <w:r w:rsidRPr="00427009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427009">
        <w:rPr>
          <w:rFonts w:ascii="Times New Roman" w:hAnsi="Times New Roman" w:cs="Times New Roman"/>
          <w:sz w:val="24"/>
          <w:szCs w:val="24"/>
        </w:rPr>
        <w:t xml:space="preserve"> РС 018/2011 "О безопасности колесных транспортных средств".</w:t>
      </w:r>
    </w:p>
    <w:p w:rsidR="00427009" w:rsidRPr="00427009" w:rsidRDefault="00427009" w:rsidP="004270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27009">
        <w:rPr>
          <w:rFonts w:ascii="Times New Roman" w:hAnsi="Times New Roman" w:cs="Times New Roman"/>
          <w:sz w:val="24"/>
          <w:szCs w:val="24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</w:t>
      </w:r>
      <w:proofErr w:type="gramEnd"/>
      <w:r w:rsidRPr="00427009">
        <w:rPr>
          <w:rFonts w:ascii="Times New Roman" w:hAnsi="Times New Roman" w:cs="Times New Roman"/>
          <w:sz w:val="24"/>
          <w:szCs w:val="24"/>
        </w:rPr>
        <w:t xml:space="preserve"> (устройств), соответствующих весу и росту ребенка.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Прочих упоминаний детских удерживающих устройств в правилах нет, поэтому обратимся к тексту регламента Таможенного союза </w:t>
      </w:r>
      <w:proofErr w:type="gramStart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</w:t>
      </w:r>
      <w:proofErr w:type="gramEnd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РС 018/2011 "</w:t>
      </w:r>
      <w:hyperlink r:id="rId7" w:history="1">
        <w:r w:rsidRPr="00427009">
          <w:rPr>
            <w:rFonts w:ascii="Times New Roman" w:eastAsia="Times New Roman" w:hAnsi="Times New Roman" w:cs="Times New Roman"/>
            <w:color w:val="8A0000"/>
            <w:sz w:val="24"/>
            <w:szCs w:val="24"/>
            <w:u w:val="single"/>
            <w:bdr w:val="none" w:sz="0" w:space="0" w:color="auto" w:frame="1"/>
            <w:lang w:eastAsia="ru-RU"/>
          </w:rPr>
          <w:t>О безопасности колесных транспортных средств</w:t>
        </w:r>
      </w:hyperlink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ссылка на который приведена в пункте 22.9. В приложении №10 к этому документу размещается перечень требований к типам компонентов транспортных средств.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3437"/>
        <w:gridCol w:w="5455"/>
      </w:tblGrid>
      <w:tr w:rsidR="00427009" w:rsidRPr="00427009" w:rsidTr="00427009">
        <w:trPr>
          <w:tblCellSpacing w:w="15" w:type="dxa"/>
        </w:trPr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27009" w:rsidRPr="00427009" w:rsidRDefault="00427009" w:rsidP="00427009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27009" w:rsidRPr="00427009" w:rsidRDefault="00427009" w:rsidP="00427009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транспортного средства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27009" w:rsidRPr="00427009" w:rsidRDefault="00427009" w:rsidP="00427009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или наименование документа, содержащего требования</w:t>
            </w:r>
          </w:p>
        </w:tc>
      </w:tr>
      <w:tr w:rsidR="00427009" w:rsidRPr="00427009" w:rsidTr="0042700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27009" w:rsidRPr="00427009" w:rsidRDefault="00427009" w:rsidP="00427009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427009" w:rsidRPr="00427009" w:rsidTr="00427009">
        <w:trPr>
          <w:tblCellSpacing w:w="15" w:type="dxa"/>
        </w:trPr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27009" w:rsidRPr="00427009" w:rsidRDefault="00427009" w:rsidP="00427009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27009" w:rsidRPr="00427009" w:rsidRDefault="00427009" w:rsidP="00427009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Удерживающие устройства для детей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27009" w:rsidRPr="00427009" w:rsidRDefault="00427009" w:rsidP="00427009">
            <w:pPr>
              <w:spacing w:before="21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ЕЭК ООН N 44-04</w:t>
            </w:r>
          </w:p>
        </w:tc>
      </w:tr>
    </w:tbl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технический регламент дает ссылку на еще один документ - </w:t>
      </w: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 ЕЭК ООН N 44-04</w:t>
      </w: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 России данные правила оформлены в виде ГОСТ </w:t>
      </w:r>
      <w:proofErr w:type="gramStart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41.44-2005.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документ имеет достаточно большой объем. В нем описаны разнообразные варианты детских удерживающих устройств, а также правила, которые применяются при их проверке на безопасность.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Рассматривать его подробно в рамках данной статьи мы не будем, при желании Вы можете сделать это самостоятельно. Тем не менее приведу важный вывод, который можно сделать после изучения ГОСТ </w:t>
      </w:r>
      <w:proofErr w:type="gramStart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41.44-2005: устройство любой конструкции, из приведенных на рисунке в начале статьи, может соответствовать требованиям данного документа.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 не </w:t>
      </w:r>
      <w:proofErr w:type="gramStart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менее</w:t>
      </w:r>
      <w:proofErr w:type="gramEnd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и еще одно важное условие, которому должно соответствовать детское удерживающее устройство.</w:t>
      </w:r>
      <w:bookmarkStart w:id="1" w:name="3"/>
      <w:bookmarkEnd w:id="1"/>
    </w:p>
    <w:p w:rsidR="00427009" w:rsidRPr="00427009" w:rsidRDefault="00427009" w:rsidP="00427009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Сертификация детского удерживающего устройства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Самым важным условием, которое позволяет использовать устройство для перевозки детей, является наличие сертификата, подтверждающего соответствие кресла, бустера или адаптера требованиям ЕЭК ООН N 44-04 (ГОСТ </w:t>
      </w:r>
      <w:proofErr w:type="gramStart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41.44-2005).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что если Вы перевозите ребенка в автомобиле, то проверьте, что на имеющееся у Вас оборудование подобный сертификат выдан. Обычно копия сертификата прилагается к детскому удерживающему устройству при его покупке. Если такого документа нет, то рекомендую обратиться к производителю оборудования (это можно сделать через Интернет) и попросить его выслать копию указанного документа.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</w:t>
      </w: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копия сертификата соответствия</w:t>
      </w: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 остановке сотрудником ГИБДД поможет Вам быстро доказать, что оборудование является детским удерживающим устройством. Т.е. копия сертификата помогает избежать </w:t>
      </w:r>
      <w:hyperlink r:id="rId8" w:history="1">
        <w:r w:rsidRPr="00427009">
          <w:rPr>
            <w:rFonts w:ascii="Times New Roman" w:eastAsia="Times New Roman" w:hAnsi="Times New Roman" w:cs="Times New Roman"/>
            <w:color w:val="8A0000"/>
            <w:sz w:val="24"/>
            <w:szCs w:val="24"/>
            <w:u w:val="single"/>
            <w:bdr w:val="none" w:sz="0" w:space="0" w:color="auto" w:frame="1"/>
            <w:lang w:eastAsia="ru-RU"/>
          </w:rPr>
          <w:t>штрафа за отсутствие детского кресла</w:t>
        </w:r>
      </w:hyperlink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27009" w:rsidRPr="00427009" w:rsidRDefault="00427009" w:rsidP="00427009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Популярные типы устрой</w:t>
      </w:r>
      <w:proofErr w:type="gramStart"/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ств дл</w:t>
      </w:r>
      <w:proofErr w:type="gramEnd"/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 перевозки детей</w:t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39D8EEE" wp14:editId="3E810B64">
            <wp:extent cx="5715000" cy="2552700"/>
            <wp:effectExtent l="0" t="0" r="0" b="0"/>
            <wp:docPr id="1" name="Рисунок 1" descr="Устройства для 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ройства для 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09" w:rsidRPr="00427009" w:rsidRDefault="00427009" w:rsidP="00427009">
      <w:pPr>
        <w:shd w:val="clear" w:color="auto" w:fill="FFFFFF"/>
        <w:spacing w:before="225" w:after="225" w:line="285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самые популярные разновидности устройств, представленные на рисунке выше:</w:t>
      </w:r>
    </w:p>
    <w:p w:rsidR="00427009" w:rsidRPr="00427009" w:rsidRDefault="00427009" w:rsidP="00427009">
      <w:pPr>
        <w:numPr>
          <w:ilvl w:val="0"/>
          <w:numId w:val="1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Детская люлька</w:t>
      </w: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предназначена для перевозки детей в лежачем положении.</w:t>
      </w:r>
    </w:p>
    <w:p w:rsidR="00427009" w:rsidRPr="00427009" w:rsidRDefault="00427009" w:rsidP="00427009">
      <w:pPr>
        <w:numPr>
          <w:ilvl w:val="0"/>
          <w:numId w:val="1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Детское кресло</w:t>
      </w: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предназначено для перевозки детей сидя. Представляет собой полноценное кресло, оборудованное ремнями безопасности для ребенка. Такая </w:t>
      </w: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конструкция позволяет надежно зафиксировать ребенка. Кресло защищает </w:t>
      </w:r>
      <w:proofErr w:type="gramStart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</w:t>
      </w:r>
      <w:proofErr w:type="gramEnd"/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том числе и сбоку.</w:t>
      </w:r>
    </w:p>
    <w:p w:rsidR="00427009" w:rsidRPr="00427009" w:rsidRDefault="00427009" w:rsidP="00427009">
      <w:pPr>
        <w:numPr>
          <w:ilvl w:val="0"/>
          <w:numId w:val="1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Бустер</w:t>
      </w: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представляет собой непосредственно сиденье, без спинки. Приподнимает ребенка относительно сиденья в автомобиле и позволяет пристегнуть ребенка штатным ремнем безопасности.</w:t>
      </w:r>
    </w:p>
    <w:p w:rsidR="00427009" w:rsidRPr="00427009" w:rsidRDefault="00427009" w:rsidP="00427009">
      <w:pPr>
        <w:numPr>
          <w:ilvl w:val="0"/>
          <w:numId w:val="1"/>
        </w:numPr>
        <w:shd w:val="clear" w:color="auto" w:fill="FFFFFF"/>
        <w:spacing w:before="75" w:after="180" w:line="285" w:lineRule="atLeast"/>
        <w:ind w:left="150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70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Адаптер</w:t>
      </w:r>
      <w:r w:rsidRPr="004270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(чаще всего от фирмы ФЭСТ) - представляет собой треугольную накладку, которая устанавливается на штатные ремни безопасности. Позволяет отвести верхнюю часть ремня от шеи ребенка.</w:t>
      </w:r>
    </w:p>
    <w:p w:rsidR="00B72B2A" w:rsidRPr="00427009" w:rsidRDefault="00B72B2A">
      <w:pPr>
        <w:rPr>
          <w:rFonts w:ascii="Times New Roman" w:hAnsi="Times New Roman" w:cs="Times New Roman"/>
          <w:sz w:val="24"/>
          <w:szCs w:val="24"/>
        </w:rPr>
      </w:pPr>
    </w:p>
    <w:sectPr w:rsidR="00B72B2A" w:rsidRPr="004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04C5"/>
    <w:multiLevelType w:val="multilevel"/>
    <w:tmpl w:val="2E9E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20"/>
    <w:rsid w:val="002C2720"/>
    <w:rsid w:val="00427009"/>
    <w:rsid w:val="00B7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4895">
              <w:marLeft w:val="150"/>
              <w:marRight w:val="15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166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747963280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4" w:color="12A3EB"/>
                        <w:left w:val="single" w:sz="36" w:space="11" w:color="12A3EB"/>
                        <w:bottom w:val="single" w:sz="6" w:space="4" w:color="12A3EB"/>
                        <w:right w:val="single" w:sz="6" w:space="11" w:color="12A3EB"/>
                      </w:divBdr>
                    </w:div>
                    <w:div w:id="681515022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4" w:color="12A3EB"/>
                        <w:left w:val="single" w:sz="36" w:space="11" w:color="12A3EB"/>
                        <w:bottom w:val="single" w:sz="6" w:space="4" w:color="12A3EB"/>
                        <w:right w:val="single" w:sz="6" w:space="11" w:color="12A3EB"/>
                      </w:divBdr>
                    </w:div>
                  </w:divsChild>
                </w:div>
              </w:divsChild>
            </w:div>
          </w:divsChild>
        </w:div>
      </w:divsChild>
    </w:div>
    <w:div w:id="671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9774">
              <w:marLeft w:val="150"/>
              <w:marRight w:val="15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742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shtraf/za-remen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ddmaster.ru/documents/tr-ts-o-bezopasnosti-kolesnyh-transportnyh-sreds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dmaster.ru/documents/pd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2018-11-27T10:11:00Z</dcterms:created>
  <dcterms:modified xsi:type="dcterms:W3CDTF">2018-11-27T10:13:00Z</dcterms:modified>
</cp:coreProperties>
</file>