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D3" w:rsidRDefault="00AC6C0A" w:rsidP="00AC6C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замерзших водоемах.</w:t>
      </w:r>
    </w:p>
    <w:p w:rsidR="00AC6C0A" w:rsidRDefault="00AC6C0A" w:rsidP="00AC6C0A">
      <w:pPr>
        <w:pStyle w:val="a3"/>
        <w:numPr>
          <w:ilvl w:val="0"/>
          <w:numId w:val="1"/>
        </w:numPr>
        <w:shd w:val="clear" w:color="auto" w:fill="FFFFFF"/>
        <w:spacing w:before="450" w:after="210" w:line="306" w:lineRule="atLeast"/>
        <w:jc w:val="both"/>
        <w:outlineLvl w:val="3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Ни в коем случае нельзя выходить на лед в темное время суток и при плохой видимости (туман, снегопад, дождь).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  <w:t>2. При переходе через реку пользуйтесь ледовыми переправами.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  <w:t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  <w:t>5. При переходе водоема группой необходимо соблюдать расстояние друг от друга (5-6 м).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  <w:t>9. Убедительная просьба родителям: не отпускайте детей на лед (на рыбалку, катание на лыжах и коньках) без присмотра. </w:t>
      </w:r>
    </w:p>
    <w:p w:rsidR="00AC6C0A" w:rsidRDefault="00AC6C0A" w:rsidP="00AC6C0A">
      <w:pPr>
        <w:pStyle w:val="a3"/>
        <w:shd w:val="clear" w:color="auto" w:fill="FFFFFF"/>
        <w:spacing w:before="450" w:after="210" w:line="306" w:lineRule="atLeast"/>
        <w:jc w:val="both"/>
        <w:outlineLvl w:val="3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E4E4E"/>
          <w:sz w:val="20"/>
          <w:szCs w:val="20"/>
          <w:lang w:eastAsia="ru-RU"/>
        </w:rPr>
        <w:t>10.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Определите с берега маршрут движения.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4E4E4E"/>
          <w:sz w:val="20"/>
          <w:szCs w:val="20"/>
          <w:lang w:eastAsia="ru-RU"/>
        </w:rPr>
        <w:t>11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. Осторожно спускайтесь с берега: лед может неплотно соединяться с сушей; могут быть трещины; подо льдом может быть воздух. 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br/>
        <w:t xml:space="preserve"> </w:t>
      </w:r>
      <w:r>
        <w:rPr>
          <w:rFonts w:ascii="Arial" w:eastAsia="Times New Roman" w:hAnsi="Arial" w:cs="Arial"/>
          <w:color w:val="4E4E4E"/>
          <w:sz w:val="20"/>
          <w:szCs w:val="20"/>
          <w:lang w:eastAsia="ru-RU"/>
        </w:rPr>
        <w:t>12.</w:t>
      </w:r>
      <w:r w:rsidRPr="00AC6C0A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Не выходите на темные участки льда - они быстрее прогреваются на солнце и, естественно, быстрее тают. </w:t>
      </w:r>
    </w:p>
    <w:p w:rsidR="00AC6C0A" w:rsidRPr="00AC6C0A" w:rsidRDefault="00AC6C0A" w:rsidP="00AC6C0A">
      <w:pPr>
        <w:pStyle w:val="a3"/>
        <w:shd w:val="clear" w:color="auto" w:fill="FFFFFF"/>
        <w:spacing w:before="450" w:after="210" w:line="306" w:lineRule="atLeast"/>
        <w:jc w:val="both"/>
        <w:outlineLvl w:val="3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E4E4E"/>
          <w:sz w:val="20"/>
          <w:szCs w:val="20"/>
          <w:lang w:eastAsia="ru-RU"/>
        </w:rPr>
        <w:t xml:space="preserve"> 13.</w:t>
      </w:r>
      <w:r>
        <w:rPr>
          <w:rFonts w:ascii="Arial" w:hAnsi="Arial" w:cs="Arial"/>
          <w:b/>
          <w:bCs/>
          <w:color w:val="4E4E4E"/>
          <w:sz w:val="20"/>
          <w:szCs w:val="20"/>
        </w:rPr>
        <w:t> 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</w:t>
      </w:r>
      <w:r>
        <w:rPr>
          <w:rFonts w:ascii="Arial" w:hAnsi="Arial" w:cs="Arial"/>
          <w:b/>
          <w:bCs/>
          <w:color w:val="4E4E4E"/>
          <w:sz w:val="20"/>
          <w:szCs w:val="20"/>
        </w:rPr>
        <w:t>ок не надевайте на кисти рук. </w:t>
      </w:r>
      <w:r>
        <w:rPr>
          <w:rFonts w:ascii="Arial" w:hAnsi="Arial" w:cs="Arial"/>
          <w:b/>
          <w:bCs/>
          <w:color w:val="4E4E4E"/>
          <w:sz w:val="20"/>
          <w:szCs w:val="20"/>
        </w:rPr>
        <w:br/>
        <w:t>14</w:t>
      </w:r>
      <w:r>
        <w:rPr>
          <w:rFonts w:ascii="Arial" w:hAnsi="Arial" w:cs="Arial"/>
          <w:b/>
          <w:bCs/>
          <w:color w:val="4E4E4E"/>
          <w:sz w:val="20"/>
          <w:szCs w:val="20"/>
        </w:rPr>
        <w:t>. Рюкзак</w:t>
      </w:r>
      <w:r w:rsidR="0056456F">
        <w:rPr>
          <w:rFonts w:ascii="Arial" w:hAnsi="Arial" w:cs="Arial"/>
          <w:b/>
          <w:bCs/>
          <w:color w:val="4E4E4E"/>
          <w:sz w:val="20"/>
          <w:szCs w:val="20"/>
        </w:rPr>
        <w:t xml:space="preserve"> с грузом</w:t>
      </w:r>
      <w:r>
        <w:rPr>
          <w:rFonts w:ascii="Arial" w:hAnsi="Arial" w:cs="Arial"/>
          <w:b/>
          <w:bCs/>
          <w:color w:val="4E4E4E"/>
          <w:sz w:val="20"/>
          <w:szCs w:val="20"/>
        </w:rPr>
        <w:t xml:space="preserve"> повесьте на одно плечо, а еще лучше - волоките на веревке в 2-3 метрах сзади. </w:t>
      </w:r>
    </w:p>
    <w:p w:rsidR="00AC6C0A" w:rsidRPr="00AC6C0A" w:rsidRDefault="00AC6C0A" w:rsidP="00AC6C0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6C0A" w:rsidRPr="00AC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56C0"/>
    <w:multiLevelType w:val="hybridMultilevel"/>
    <w:tmpl w:val="E932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03"/>
    <w:rsid w:val="000032D3"/>
    <w:rsid w:val="00510E03"/>
    <w:rsid w:val="0056456F"/>
    <w:rsid w:val="00A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C6C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0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C6C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0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C6C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2018-03-20T05:28:00Z</dcterms:created>
  <dcterms:modified xsi:type="dcterms:W3CDTF">2018-03-20T05:33:00Z</dcterms:modified>
</cp:coreProperties>
</file>