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75" w:rsidRPr="002F7493" w:rsidRDefault="00A20175" w:rsidP="002F749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424242"/>
          <w:kern w:val="36"/>
          <w:sz w:val="32"/>
          <w:szCs w:val="32"/>
          <w:lang w:eastAsia="ru-RU"/>
        </w:rPr>
      </w:pPr>
      <w:r w:rsidRPr="002F7493">
        <w:rPr>
          <w:rFonts w:ascii="Times New Roman" w:eastAsia="Times New Roman" w:hAnsi="Times New Roman" w:cs="Times New Roman"/>
          <w:color w:val="424242"/>
          <w:kern w:val="36"/>
          <w:sz w:val="32"/>
          <w:szCs w:val="32"/>
          <w:lang w:eastAsia="ru-RU"/>
        </w:rPr>
        <w:t xml:space="preserve">Что ждет родителей, чьи дети гуляют позже </w:t>
      </w:r>
      <w:proofErr w:type="gramStart"/>
      <w:r w:rsidRPr="002F7493">
        <w:rPr>
          <w:rFonts w:ascii="Times New Roman" w:eastAsia="Times New Roman" w:hAnsi="Times New Roman" w:cs="Times New Roman"/>
          <w:color w:val="424242"/>
          <w:kern w:val="36"/>
          <w:sz w:val="32"/>
          <w:szCs w:val="32"/>
          <w:lang w:eastAsia="ru-RU"/>
        </w:rPr>
        <w:t>положенного</w:t>
      </w:r>
      <w:proofErr w:type="gramEnd"/>
      <w:r w:rsidRPr="002F7493">
        <w:rPr>
          <w:rFonts w:ascii="Times New Roman" w:eastAsia="Times New Roman" w:hAnsi="Times New Roman" w:cs="Times New Roman"/>
          <w:color w:val="424242"/>
          <w:kern w:val="36"/>
          <w:sz w:val="32"/>
          <w:szCs w:val="32"/>
          <w:lang w:eastAsia="ru-RU"/>
        </w:rPr>
        <w:t>?</w:t>
      </w:r>
    </w:p>
    <w:p w:rsidR="00A20175" w:rsidRPr="00A20175" w:rsidRDefault="002F7493" w:rsidP="00A20175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A20175" w:rsidRPr="00A20175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Ксения </w:t>
        </w:r>
        <w:proofErr w:type="spellStart"/>
        <w:r w:rsidR="00A20175" w:rsidRPr="00A20175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Печеник</w:t>
        </w:r>
        <w:proofErr w:type="spellEnd"/>
      </w:hyperlink>
      <w:r w:rsidR="00A20175" w:rsidRPr="00A20175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2F7493" w:rsidRDefault="00A20175" w:rsidP="002F7493">
      <w:pPr>
        <w:spacing w:after="0" w:line="240" w:lineRule="auto"/>
        <w:ind w:left="-993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10DF93" wp14:editId="045DEBF7">
            <wp:extent cx="1726442" cy="1874574"/>
            <wp:effectExtent l="0" t="0" r="7620" b="0"/>
            <wp:docPr id="2" name="Рисунок 2" descr="Что ждет родителей, чьи дети гуляют позже положенног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ждет родителей, чьи дети гуляют позже положенного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504" cy="187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75" w:rsidRPr="002F7493" w:rsidRDefault="002F7493" w:rsidP="002F7493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роблема введения во многих регионах страны так называемого "детского комендантского часа" была затронута президентом РФ Д.А. Медведевым в декабре 2008 года, когда он внес в Госдуму проект поправок ФЗ "Об основных гарантиях прав ребенка в РФ".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 этом решение вопроса о возрасте несовершеннолетних, времени и перечне мест, нахождение в которых может причинить вред здоровью детей, их "физическому, интеллектуальному, психическому, духовному и нравственному развитию", а также мест, в которых в ночное время не допускается нахождение детей без сопровождения родителей (лиц, их заменяющих), было отдано на откуп региональных властей.</w:t>
      </w:r>
      <w:proofErr w:type="gramEnd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момента принятия парламентом поправок в ФЗ "Об основных гарантиях прав ребенка в РФ" по регионам страны прокатилась волна принятия "детских законов" - и в настоящее время в большинстве субъектов РФ установлена ответственность для родителей, чьи дети</w:t>
      </w:r>
      <w:r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гуляют позже положенного. </w:t>
      </w:r>
      <w:r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Где как?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Временные рамки "детского комендантского часа" в разных регионах варьируются. К примеру, в Кемеровской области комендантский час для лиц, не достигших 16 лет, был установлен с 22:00 до 6:00, в Приморском крае — с 23:00 до 6:00. 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gram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некоторых регионах (Самарская область, Свердловская область, Волгоградская область) продолжительность "комендантского часа" в летнее время составляет с 23:00 до 6:00, в зимнее – с 22:00 до 6:00.</w:t>
      </w:r>
      <w:proofErr w:type="gramEnd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 Краснодарском крае более жесткое разграничение - период комендантского часа для детей 7-13 лет определен с 21:00 по 6:00, для подростков 14-17 лет - с 22:00 до 6:00.</w:t>
      </w:r>
      <w:r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Кто отвечает за нарушение "детского закона"?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Здесь все зависит от конкретного местонахождения несовершеннолетнего в ночное время. Если несовершеннолетний до 18 лет без сопровождения родителей (лиц, их заменяющих) находится в клубе, кафе, баре, ресторане, иных местах, которые предназначены для реализации услуг в сфере общественного питания, для развлечений, досуга, где предусмотрены розничная продажа и распитие пива и алкогольной продукции, </w:t>
      </w:r>
      <w:r w:rsidR="00A20175" w:rsidRPr="002F749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ответственность несут должностные лица</w:t>
      </w:r>
      <w:r w:rsidRPr="002F749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соответствующих учреждений. Частью 2 статьи 3.12 Кодекса города Москвы об административных правонарушениях от 21.11.2007 № 45 для должностных лиц предусмотрен административный штраф в размере от 2500 до 5000 рублей; для юридических лиц - от 10 000 до 30 000 рублей.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Если несовершеннолетний до 16 лет без сопровождения родителей (лиц, их заменяющих) находится на территориях, на которых ведется строительство, на территориях автомагистралей, путепроводов, железнодорожных магистралей и полос отвода железных дорог, </w:t>
      </w:r>
      <w:proofErr w:type="spell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нефт</w:t>
      </w:r>
      <w:proofErr w:type="gram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</w:t>
      </w:r>
      <w:proofErr w:type="spellEnd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</w:t>
      </w:r>
      <w:proofErr w:type="gramEnd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газо- и продуктопроводов, высоковольтных линий электропередачи, трубопроводов, в парках, водоемах и на прилегающих к ним территориях (береговая полоса), в помещениях общего пользования (на технических этажах, чердаках, в подвалах) и на </w:t>
      </w:r>
      <w:proofErr w:type="gram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крышах</w:t>
      </w:r>
      <w:proofErr w:type="gramEnd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жилых домов, на территориях, прилегающих к образовательным учреждениям, в организациях, обеспечивающих доступ к сети Интернет - тогда </w:t>
      </w:r>
      <w:r w:rsidR="00A20175" w:rsidRPr="002F7493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ответственность несут родители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 соответствии с частью 3 статьи 3.12 Кодекса города Москвы об административных правонарушениях размер штрафа для родителей составляет от 100 до 500 рублей. </w:t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gramStart"/>
      <w:r w:rsidR="00A20175" w:rsidRPr="002F749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том, что родители несут ответственность за своих детей, вплоть до административной, нет ничего удивительного, поскольку обязанность воспитывать детей и заботиться об их здоровье, физическом, психическом, духовном и нравственном развитии возложена на них статьей 38 Конституции и ст. 63 Семейного кодекса РФ. </w:t>
      </w:r>
      <w:proofErr w:type="gramEnd"/>
    </w:p>
    <w:p w:rsidR="00A20175" w:rsidRPr="00A20175" w:rsidRDefault="00A20175" w:rsidP="00A20175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A20175" w:rsidRPr="00A20175" w:rsidRDefault="00A20175" w:rsidP="00A20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97FB4" w:rsidRDefault="00497FB4"/>
    <w:sectPr w:rsidR="0049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75"/>
    <w:rsid w:val="002F7493"/>
    <w:rsid w:val="00497FB4"/>
    <w:rsid w:val="00A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20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0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0175"/>
    <w:rPr>
      <w:color w:val="0000FF"/>
      <w:u w:val="single"/>
    </w:rPr>
  </w:style>
  <w:style w:type="character" w:customStyle="1" w:styleId="11">
    <w:name w:val="Дата1"/>
    <w:basedOn w:val="a0"/>
    <w:rsid w:val="00A20175"/>
  </w:style>
  <w:style w:type="character" w:customStyle="1" w:styleId="apple-converted-space">
    <w:name w:val="apple-converted-space"/>
    <w:basedOn w:val="a0"/>
    <w:rsid w:val="00A20175"/>
  </w:style>
  <w:style w:type="paragraph" w:customStyle="1" w:styleId="intro">
    <w:name w:val="intro"/>
    <w:basedOn w:val="a"/>
    <w:rsid w:val="00A2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20175"/>
  </w:style>
  <w:style w:type="paragraph" w:styleId="a4">
    <w:name w:val="Balloon Text"/>
    <w:basedOn w:val="a"/>
    <w:link w:val="a5"/>
    <w:uiPriority w:val="99"/>
    <w:semiHidden/>
    <w:unhideWhenUsed/>
    <w:rsid w:val="00A2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20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0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0175"/>
    <w:rPr>
      <w:color w:val="0000FF"/>
      <w:u w:val="single"/>
    </w:rPr>
  </w:style>
  <w:style w:type="character" w:customStyle="1" w:styleId="11">
    <w:name w:val="Дата1"/>
    <w:basedOn w:val="a0"/>
    <w:rsid w:val="00A20175"/>
  </w:style>
  <w:style w:type="character" w:customStyle="1" w:styleId="apple-converted-space">
    <w:name w:val="apple-converted-space"/>
    <w:basedOn w:val="a0"/>
    <w:rsid w:val="00A20175"/>
  </w:style>
  <w:style w:type="paragraph" w:customStyle="1" w:styleId="intro">
    <w:name w:val="intro"/>
    <w:basedOn w:val="a"/>
    <w:rsid w:val="00A2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20175"/>
  </w:style>
  <w:style w:type="paragraph" w:styleId="a4">
    <w:name w:val="Balloon Text"/>
    <w:basedOn w:val="a"/>
    <w:link w:val="a5"/>
    <w:uiPriority w:val="99"/>
    <w:semiHidden/>
    <w:unhideWhenUsed/>
    <w:rsid w:val="00A2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599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950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idor.ru/profile/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2015-01-07T16:50:00Z</dcterms:created>
  <dcterms:modified xsi:type="dcterms:W3CDTF">2015-01-08T22:24:00Z</dcterms:modified>
</cp:coreProperties>
</file>